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E238" w14:textId="7CD54D6D" w:rsidR="000467DA" w:rsidRPr="000467DA" w:rsidRDefault="000467DA" w:rsidP="003A4618">
      <w:pPr>
        <w:pStyle w:val="NormalWeb"/>
        <w:rPr>
          <w:color w:val="000000"/>
        </w:rPr>
      </w:pPr>
      <w:r w:rsidRPr="000467DA">
        <w:rPr>
          <w:color w:val="000000"/>
        </w:rPr>
        <w:t>FOR IMMEDIATE RELEASE</w:t>
      </w:r>
    </w:p>
    <w:p w14:paraId="42B85311" w14:textId="65F4568A" w:rsidR="003A4618" w:rsidRPr="000467DA" w:rsidRDefault="006F7A57" w:rsidP="003A4618">
      <w:pPr>
        <w:pStyle w:val="NormalWeb"/>
        <w:rPr>
          <w:color w:val="000000"/>
          <w:sz w:val="28"/>
          <w:szCs w:val="28"/>
        </w:rPr>
      </w:pPr>
      <w:r w:rsidRPr="000467DA">
        <w:rPr>
          <w:b/>
          <w:bCs/>
          <w:color w:val="000000"/>
          <w:sz w:val="28"/>
          <w:szCs w:val="28"/>
        </w:rPr>
        <w:t>Former Female</w:t>
      </w:r>
      <w:r w:rsidR="003A4618" w:rsidRPr="000467DA">
        <w:rPr>
          <w:b/>
          <w:bCs/>
          <w:color w:val="000000"/>
          <w:sz w:val="28"/>
          <w:szCs w:val="28"/>
        </w:rPr>
        <w:t xml:space="preserve"> Employee Accuse</w:t>
      </w:r>
      <w:r w:rsidRPr="000467DA">
        <w:rPr>
          <w:b/>
          <w:bCs/>
          <w:color w:val="000000"/>
          <w:sz w:val="28"/>
          <w:szCs w:val="28"/>
        </w:rPr>
        <w:t>s</w:t>
      </w:r>
      <w:r w:rsidR="003A4618" w:rsidRPr="000467DA">
        <w:rPr>
          <w:b/>
          <w:bCs/>
          <w:color w:val="000000"/>
          <w:sz w:val="28"/>
          <w:szCs w:val="28"/>
        </w:rPr>
        <w:t xml:space="preserve"> </w:t>
      </w:r>
      <w:r w:rsidRPr="000467DA">
        <w:rPr>
          <w:b/>
          <w:bCs/>
          <w:color w:val="000000"/>
          <w:sz w:val="28"/>
          <w:szCs w:val="28"/>
        </w:rPr>
        <w:t>Lowe</w:t>
      </w:r>
      <w:r w:rsidR="003A4618" w:rsidRPr="000467DA">
        <w:rPr>
          <w:b/>
          <w:bCs/>
          <w:color w:val="000000"/>
          <w:sz w:val="28"/>
          <w:szCs w:val="28"/>
        </w:rPr>
        <w:t xml:space="preserve">’s </w:t>
      </w:r>
      <w:r w:rsidR="00AE5BFB" w:rsidRPr="000467DA">
        <w:rPr>
          <w:b/>
          <w:bCs/>
          <w:color w:val="000000"/>
          <w:sz w:val="28"/>
          <w:szCs w:val="28"/>
        </w:rPr>
        <w:t>of</w:t>
      </w:r>
      <w:r w:rsidR="003A4618" w:rsidRPr="000467DA">
        <w:rPr>
          <w:b/>
          <w:bCs/>
          <w:color w:val="000000"/>
          <w:sz w:val="28"/>
          <w:szCs w:val="28"/>
        </w:rPr>
        <w:t xml:space="preserve"> </w:t>
      </w:r>
      <w:r w:rsidRPr="000467DA">
        <w:rPr>
          <w:b/>
          <w:bCs/>
          <w:color w:val="000000"/>
          <w:sz w:val="28"/>
          <w:szCs w:val="28"/>
        </w:rPr>
        <w:t>Sexual Assault</w:t>
      </w:r>
      <w:r w:rsidR="003A4618" w:rsidRPr="000467DA">
        <w:rPr>
          <w:b/>
          <w:bCs/>
          <w:color w:val="000000"/>
          <w:sz w:val="28"/>
          <w:szCs w:val="28"/>
        </w:rPr>
        <w:t xml:space="preserve"> and Harassment in the Workplace</w:t>
      </w:r>
    </w:p>
    <w:p w14:paraId="658F5BC0" w14:textId="54E63269" w:rsidR="00F7053D" w:rsidRPr="000467DA" w:rsidRDefault="0029074E" w:rsidP="0033645E">
      <w:pPr>
        <w:pStyle w:val="NormalWeb"/>
        <w:rPr>
          <w:color w:val="000000"/>
        </w:rPr>
      </w:pPr>
      <w:r w:rsidRPr="009D07D7">
        <w:t xml:space="preserve">In a </w:t>
      </w:r>
      <w:r w:rsidR="00F7053D" w:rsidRPr="009D07D7">
        <w:t xml:space="preserve">complaint filed </w:t>
      </w:r>
      <w:r w:rsidR="00593A15">
        <w:t xml:space="preserve">by </w:t>
      </w:r>
      <w:proofErr w:type="spellStart"/>
      <w:r w:rsidR="00593A15">
        <w:t>Makarem</w:t>
      </w:r>
      <w:proofErr w:type="spellEnd"/>
      <w:r w:rsidR="00593A15">
        <w:t xml:space="preserve"> &amp; Associates APLC </w:t>
      </w:r>
      <w:r w:rsidR="00F7053D" w:rsidRPr="009D07D7">
        <w:t xml:space="preserve">in the Tuolumne Superior Court on </w:t>
      </w:r>
      <w:r w:rsidR="00572028">
        <w:t>Friday</w:t>
      </w:r>
      <w:r w:rsidR="00F7053D" w:rsidRPr="009D07D7">
        <w:t xml:space="preserve">, April </w:t>
      </w:r>
      <w:r w:rsidR="00572028">
        <w:t>30</w:t>
      </w:r>
      <w:r w:rsidR="00F7053D" w:rsidRPr="009D07D7">
        <w:t>, 2021</w:t>
      </w:r>
      <w:r w:rsidR="00593A15">
        <w:t xml:space="preserve"> (Case No. CV63807),</w:t>
      </w:r>
      <w:r w:rsidR="00F7053D" w:rsidRPr="009D07D7">
        <w:t xml:space="preserve"> </w:t>
      </w:r>
      <w:r w:rsidRPr="009D07D7">
        <w:t xml:space="preserve">a former Lowe’s </w:t>
      </w:r>
      <w:r w:rsidR="00A83C0F" w:rsidRPr="009D07D7">
        <w:t>customer service ass</w:t>
      </w:r>
      <w:r w:rsidR="00D05DEA" w:rsidRPr="009D07D7">
        <w:t>istant</w:t>
      </w:r>
      <w:r w:rsidR="00A1281B" w:rsidRPr="009D07D7">
        <w:t xml:space="preserve"> </w:t>
      </w:r>
      <w:r w:rsidR="00593A15">
        <w:t>alleges</w:t>
      </w:r>
      <w:r w:rsidR="00F7053D" w:rsidRPr="000467DA">
        <w:rPr>
          <w:color w:val="000000"/>
        </w:rPr>
        <w:t xml:space="preserve"> that Lowe’s Home Improvement failed to prevent sexual assault and harassment by a Lowe’s supervisor. </w:t>
      </w:r>
    </w:p>
    <w:p w14:paraId="2C00C747" w14:textId="74757413" w:rsidR="00013318" w:rsidRPr="000467DA" w:rsidRDefault="00FE0969" w:rsidP="003A1023">
      <w:pPr>
        <w:pStyle w:val="NormalWeb"/>
        <w:rPr>
          <w:color w:val="000000"/>
        </w:rPr>
      </w:pPr>
      <w:r w:rsidRPr="000467DA">
        <w:rPr>
          <w:color w:val="000000"/>
        </w:rPr>
        <w:t xml:space="preserve">Plaintiff Jane Doe’s Complaint </w:t>
      </w:r>
      <w:r w:rsidR="000467DA" w:rsidRPr="000467DA">
        <w:rPr>
          <w:color w:val="000000"/>
        </w:rPr>
        <w:t>alleges that Plaintiff was targeted by the Lowe’s supervisor</w:t>
      </w:r>
      <w:r w:rsidR="0071205E">
        <w:rPr>
          <w:color w:val="000000"/>
        </w:rPr>
        <w:t>.</w:t>
      </w:r>
      <w:r w:rsidR="000467DA" w:rsidRPr="000467DA">
        <w:rPr>
          <w:color w:val="000000"/>
        </w:rPr>
        <w:t xml:space="preserve"> </w:t>
      </w:r>
      <w:r w:rsidR="0071205E">
        <w:rPr>
          <w:color w:val="000000"/>
        </w:rPr>
        <w:t xml:space="preserve">According to the Complaint, </w:t>
      </w:r>
      <w:r w:rsidR="000467DA" w:rsidRPr="000467DA">
        <w:rPr>
          <w:color w:val="000000"/>
        </w:rPr>
        <w:t xml:space="preserve">Plaintiff </w:t>
      </w:r>
      <w:r w:rsidR="0071205E">
        <w:rPr>
          <w:color w:val="000000"/>
        </w:rPr>
        <w:t xml:space="preserve">has </w:t>
      </w:r>
      <w:r w:rsidR="000467DA" w:rsidRPr="000467DA">
        <w:rPr>
          <w:color w:val="000000"/>
        </w:rPr>
        <w:t xml:space="preserve">intellectual and emotional disabilities. </w:t>
      </w:r>
      <w:r w:rsidR="003A1023">
        <w:rPr>
          <w:color w:val="000000"/>
        </w:rPr>
        <w:t xml:space="preserve">The Complaint further alleges that Plaintiff was sexually assaulted and harassed by the Lowe’s supervisor on multiple occasions. </w:t>
      </w:r>
    </w:p>
    <w:p w14:paraId="21C33BA4" w14:textId="36B5B2F8" w:rsidR="0042015E" w:rsidRPr="000467DA" w:rsidRDefault="00A260DC" w:rsidP="0033645E">
      <w:pPr>
        <w:pStyle w:val="NormalWeb"/>
        <w:rPr>
          <w:color w:val="000000"/>
        </w:rPr>
      </w:pPr>
      <w:r w:rsidRPr="000467DA">
        <w:rPr>
          <w:color w:val="000000"/>
        </w:rPr>
        <w:t xml:space="preserve">Plaintiff </w:t>
      </w:r>
      <w:r w:rsidR="0071205E">
        <w:rPr>
          <w:color w:val="000000"/>
        </w:rPr>
        <w:t xml:space="preserve">also </w:t>
      </w:r>
      <w:r w:rsidRPr="000467DA">
        <w:rPr>
          <w:color w:val="000000"/>
        </w:rPr>
        <w:t>alleges that</w:t>
      </w:r>
      <w:r w:rsidR="000467DA">
        <w:rPr>
          <w:color w:val="000000"/>
        </w:rPr>
        <w:t xml:space="preserve"> after </w:t>
      </w:r>
      <w:r w:rsidR="003A1023">
        <w:rPr>
          <w:color w:val="000000"/>
        </w:rPr>
        <w:t xml:space="preserve">one incident in which </w:t>
      </w:r>
      <w:r w:rsidR="000467DA">
        <w:rPr>
          <w:color w:val="000000"/>
        </w:rPr>
        <w:t xml:space="preserve">the </w:t>
      </w:r>
      <w:r w:rsidR="000467DA" w:rsidRPr="000467DA">
        <w:rPr>
          <w:color w:val="000000"/>
        </w:rPr>
        <w:t xml:space="preserve">Lowe’s </w:t>
      </w:r>
      <w:r w:rsidR="000467DA">
        <w:rPr>
          <w:color w:val="000000"/>
        </w:rPr>
        <w:t xml:space="preserve">supervisor </w:t>
      </w:r>
      <w:r w:rsidR="000467DA" w:rsidRPr="000467DA">
        <w:rPr>
          <w:color w:val="000000"/>
        </w:rPr>
        <w:t>grabbed Plaintiff, pulled her to the back of the store, and began touching Plaintiff without her consent</w:t>
      </w:r>
      <w:r w:rsidR="000467DA">
        <w:rPr>
          <w:color w:val="000000"/>
        </w:rPr>
        <w:t xml:space="preserve">, she broke down hysterically and complained to Lowe’s Human Resources Department about the multiple incidents of sexual assault and harassment by the Lowe’s supervisor. </w:t>
      </w:r>
      <w:r w:rsidR="0042015E" w:rsidRPr="000467DA">
        <w:rPr>
          <w:color w:val="000000"/>
        </w:rPr>
        <w:t xml:space="preserve">Plaintiff further alleges that after she complained, she was sent home early and placed on a 4-day paid, administrative leave. According to the Complaint, upon Plaintiff’s return to Lowe’s, Lowe’s allegedly assigned Plaintiff to a different position for which she had no experience, cut Plaintiff’s scheduled hours in half and otherwise ostracized Plaintiff. </w:t>
      </w:r>
    </w:p>
    <w:p w14:paraId="4D9052DE" w14:textId="13B440C1" w:rsidR="000467DA" w:rsidRPr="000467DA" w:rsidRDefault="000467DA" w:rsidP="0033645E">
      <w:pPr>
        <w:pStyle w:val="NormalWeb"/>
        <w:rPr>
          <w:color w:val="000000"/>
        </w:rPr>
      </w:pPr>
      <w:r w:rsidRPr="000467DA">
        <w:rPr>
          <w:color w:val="000000"/>
        </w:rPr>
        <w:t xml:space="preserve">Such alleged conduct violates the Fair Employment and Housing Act, which prohibits employers from discriminating against an individual because of sex and from retaliating against employees who object to discrimination. Sexual harassment is a form of sex discrimination prohibited by the Fair Employment and Housing Act. </w:t>
      </w:r>
    </w:p>
    <w:p w14:paraId="3446C7B2" w14:textId="6EBD219B" w:rsidR="0042015E" w:rsidRPr="000467DA" w:rsidRDefault="0042015E" w:rsidP="0042015E">
      <w:pPr>
        <w:pStyle w:val="NormalWeb"/>
        <w:rPr>
          <w:color w:val="000000"/>
        </w:rPr>
      </w:pPr>
      <w:r w:rsidRPr="000467DA">
        <w:rPr>
          <w:color w:val="000000"/>
        </w:rPr>
        <w:t>If you have information regarding Plaintiffs’ claims of unlawful sexual assault and harassment at Lowe’s, please contact counsel for Plaintiffs.</w:t>
      </w:r>
      <w:r w:rsidR="00374B1F" w:rsidRPr="000467DA">
        <w:rPr>
          <w:color w:val="000000"/>
        </w:rPr>
        <w:t xml:space="preserve"> All media inquiries should also be directed to </w:t>
      </w:r>
      <w:proofErr w:type="spellStart"/>
      <w:r w:rsidR="00374B1F" w:rsidRPr="000467DA">
        <w:rPr>
          <w:color w:val="000000"/>
        </w:rPr>
        <w:t>Makarem</w:t>
      </w:r>
      <w:proofErr w:type="spellEnd"/>
      <w:r w:rsidR="00374B1F" w:rsidRPr="000467DA">
        <w:rPr>
          <w:color w:val="000000"/>
        </w:rPr>
        <w:t xml:space="preserve"> and Associates. </w:t>
      </w:r>
    </w:p>
    <w:p w14:paraId="1A67C717" w14:textId="77777777" w:rsidR="0042015E" w:rsidRPr="000467DA" w:rsidRDefault="0042015E" w:rsidP="0042015E">
      <w:pPr>
        <w:pStyle w:val="NormalWeb"/>
        <w:rPr>
          <w:color w:val="000000"/>
        </w:rPr>
      </w:pPr>
      <w:r w:rsidRPr="000467DA">
        <w:rPr>
          <w:color w:val="000000"/>
        </w:rPr>
        <w:t xml:space="preserve">About </w:t>
      </w:r>
      <w:proofErr w:type="spellStart"/>
      <w:r w:rsidRPr="000467DA">
        <w:rPr>
          <w:color w:val="000000"/>
        </w:rPr>
        <w:t>Makarem</w:t>
      </w:r>
      <w:proofErr w:type="spellEnd"/>
      <w:r w:rsidRPr="000467DA">
        <w:rPr>
          <w:color w:val="000000"/>
        </w:rPr>
        <w:t xml:space="preserve"> &amp; Associates APLC</w:t>
      </w:r>
    </w:p>
    <w:p w14:paraId="3E6AF485" w14:textId="64C48EEF" w:rsidR="003A4618" w:rsidRPr="000467DA" w:rsidRDefault="0042015E" w:rsidP="0042015E">
      <w:pPr>
        <w:pStyle w:val="NormalWeb"/>
        <w:rPr>
          <w:color w:val="000000"/>
        </w:rPr>
      </w:pPr>
      <w:proofErr w:type="spellStart"/>
      <w:r w:rsidRPr="000467DA">
        <w:rPr>
          <w:color w:val="000000"/>
        </w:rPr>
        <w:t>Makarem</w:t>
      </w:r>
      <w:proofErr w:type="spellEnd"/>
      <w:r w:rsidRPr="000467DA">
        <w:rPr>
          <w:color w:val="000000"/>
        </w:rPr>
        <w:t xml:space="preserve"> &amp; Associates APLC is a top litigation trial firm that represents employees against employers for wrongful termination, sexual harassment, and wage and hour class action litigation. Ron </w:t>
      </w:r>
      <w:proofErr w:type="spellStart"/>
      <w:r w:rsidRPr="000467DA">
        <w:rPr>
          <w:color w:val="000000"/>
        </w:rPr>
        <w:t>Makarem</w:t>
      </w:r>
      <w:proofErr w:type="spellEnd"/>
      <w:r w:rsidRPr="000467DA">
        <w:rPr>
          <w:color w:val="000000"/>
        </w:rPr>
        <w:t xml:space="preserve"> has received numerous honors and accolades in the legal industry for landmark cases, and was named a ‘Top 100 Attorney in Southern California’ in 2013 and 2018 by Super Lawyers Magazine. For more information about the law firm go to: http://www.makaremlaw.com.</w:t>
      </w:r>
    </w:p>
    <w:sectPr w:rsidR="003A4618" w:rsidRPr="000467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B775" w14:textId="77777777" w:rsidR="006F7AB4" w:rsidRDefault="006F7AB4" w:rsidP="003A4618">
      <w:r>
        <w:separator/>
      </w:r>
    </w:p>
  </w:endnote>
  <w:endnote w:type="continuationSeparator" w:id="0">
    <w:p w14:paraId="6284425D" w14:textId="77777777" w:rsidR="006F7AB4" w:rsidRDefault="006F7AB4" w:rsidP="003A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8C1F" w14:textId="77777777" w:rsidR="006F7AB4" w:rsidRDefault="006F7AB4" w:rsidP="003A4618">
      <w:r>
        <w:separator/>
      </w:r>
    </w:p>
  </w:footnote>
  <w:footnote w:type="continuationSeparator" w:id="0">
    <w:p w14:paraId="5A3F8092" w14:textId="77777777" w:rsidR="006F7AB4" w:rsidRDefault="006F7AB4" w:rsidP="003A4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18"/>
    <w:rsid w:val="00013318"/>
    <w:rsid w:val="000467DA"/>
    <w:rsid w:val="000503CE"/>
    <w:rsid w:val="001C1B03"/>
    <w:rsid w:val="0029074E"/>
    <w:rsid w:val="0033645E"/>
    <w:rsid w:val="00374127"/>
    <w:rsid w:val="00374B1F"/>
    <w:rsid w:val="003A1023"/>
    <w:rsid w:val="003A4618"/>
    <w:rsid w:val="0042015E"/>
    <w:rsid w:val="00525956"/>
    <w:rsid w:val="00572028"/>
    <w:rsid w:val="00593A15"/>
    <w:rsid w:val="005B68AB"/>
    <w:rsid w:val="006F7A57"/>
    <w:rsid w:val="006F7AB4"/>
    <w:rsid w:val="0071205E"/>
    <w:rsid w:val="0075796F"/>
    <w:rsid w:val="0077679D"/>
    <w:rsid w:val="00843F7C"/>
    <w:rsid w:val="008D4D36"/>
    <w:rsid w:val="009C2651"/>
    <w:rsid w:val="009D07D7"/>
    <w:rsid w:val="00A1281B"/>
    <w:rsid w:val="00A260DC"/>
    <w:rsid w:val="00A83C0F"/>
    <w:rsid w:val="00AE5BFB"/>
    <w:rsid w:val="00CB278B"/>
    <w:rsid w:val="00D0029F"/>
    <w:rsid w:val="00D05DEA"/>
    <w:rsid w:val="00DE2DFC"/>
    <w:rsid w:val="00F0686B"/>
    <w:rsid w:val="00F7053D"/>
    <w:rsid w:val="00F9722F"/>
    <w:rsid w:val="00FE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654B"/>
  <w15:chartTrackingRefBased/>
  <w15:docId w15:val="{5691F086-7B7F-AC49-BCAF-1256BDAE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618"/>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3A4618"/>
    <w:rPr>
      <w:sz w:val="20"/>
      <w:szCs w:val="20"/>
    </w:rPr>
  </w:style>
  <w:style w:type="character" w:customStyle="1" w:styleId="FootnoteTextChar">
    <w:name w:val="Footnote Text Char"/>
    <w:basedOn w:val="DefaultParagraphFont"/>
    <w:link w:val="FootnoteText"/>
    <w:uiPriority w:val="99"/>
    <w:semiHidden/>
    <w:rsid w:val="003A4618"/>
    <w:rPr>
      <w:sz w:val="20"/>
      <w:szCs w:val="20"/>
    </w:rPr>
  </w:style>
  <w:style w:type="character" w:styleId="FootnoteReference">
    <w:name w:val="footnote reference"/>
    <w:basedOn w:val="DefaultParagraphFont"/>
    <w:uiPriority w:val="99"/>
    <w:semiHidden/>
    <w:unhideWhenUsed/>
    <w:rsid w:val="003A46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46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44A84-2D4E-AD4A-A29C-9F657801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Moisa</dc:creator>
  <cp:keywords/>
  <dc:description/>
  <cp:lastModifiedBy>Makarem&amp;Assoc</cp:lastModifiedBy>
  <cp:revision>5</cp:revision>
  <dcterms:created xsi:type="dcterms:W3CDTF">2021-05-05T20:23:00Z</dcterms:created>
  <dcterms:modified xsi:type="dcterms:W3CDTF">2021-05-17T19:34:00Z</dcterms:modified>
</cp:coreProperties>
</file>